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Narula Jagtar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6150 OAK TREE BOULEVARD, SUITE 490</w:t>
      </w:r>
    </w:p>
    <w:p>
      <w:pPr>
        <w:spacing w:after="0" w:line="3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INDEPENDENCE OH</w:t>
            </w:r>
          </w:p>
        </w:tc>
        <w:tc>
          <w:tcPr>
            <w:tcW w:w="1600" w:type="dxa"/>
            <w:vAlign w:val="bottom"/>
          </w:tcPr>
          <w:p>
            <w:pPr>
              <w:jc w:val="right"/>
              <w:ind w:right="666"/>
              <w:spacing w:after="0"/>
              <w:rPr>
                <w:sz w:val="20"/>
                <w:szCs w:val="20"/>
                <w:color w:val="auto"/>
              </w:rPr>
            </w:pPr>
            <w:r>
              <w:rPr>
                <w:rFonts w:ascii="Times New Roman" w:cs="Times New Roman" w:eastAsia="Times New Roman" w:hAnsi="Times New Roman"/>
                <w:sz w:val="17"/>
                <w:szCs w:val="17"/>
                <w:color w:val="0000FF"/>
              </w:rPr>
              <w:t>44131</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Sterling Check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STER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12/14/2023</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13.13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12/14/2023</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37,590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12/14/2033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37,590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37,590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scheduled to vest with respect to one-third of the underlying shares on each of the first three anniversaries of December 14, 2023, subject to the reporting person's continued service with the issuer as of the applicable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Steven L. Barnett, Attorney- </w:t>
      </w:r>
      <w:r>
        <w:rPr>
          <w:rFonts w:ascii="Times New Roman" w:cs="Times New Roman" w:eastAsia="Times New Roman" w:hAnsi="Times New Roman"/>
          <w:sz w:val="33"/>
          <w:szCs w:val="33"/>
          <w:color w:val="0000FF"/>
          <w:vertAlign w:val="subscript"/>
        </w:rPr>
        <w:t>12/15/2023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Jagtar Narula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49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902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4593" TargetMode="External"/><Relationship Id="rId13" Type="http://schemas.openxmlformats.org/officeDocument/2006/relationships/hyperlink" Target="http://www.sec.gov/cgi-bin/browse-edgar?action=getcompany&amp;CIK=00016450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2023-12-15T15:21:23Z</dcterms:created>
  <dcterms:modified xsi:type="dcterms:W3CDTF">2023-12-15T15:21:23Z</dcterms:modified>
</cp:coreProperties>
</file>